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773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4285-09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30 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г.п.Лянтор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С.В. Михеева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Адрес: 62</w:t>
      </w:r>
      <w:r>
        <w:rPr>
          <w:rFonts w:ascii="Times New Roman" w:eastAsia="Times New Roman" w:hAnsi="Times New Roman" w:cs="Times New Roman"/>
          <w:sz w:val="27"/>
          <w:szCs w:val="27"/>
        </w:rPr>
        <w:t>8449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Тюменская обл.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г.Лянтор</w:t>
      </w:r>
      <w:r>
        <w:rPr>
          <w:rFonts w:ascii="Times New Roman" w:eastAsia="Times New Roman" w:hAnsi="Times New Roman" w:cs="Times New Roman"/>
          <w:sz w:val="27"/>
          <w:szCs w:val="27"/>
        </w:rPr>
        <w:t>, ул. Салавата Юлаева,13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в отношении </w:t>
      </w:r>
    </w:p>
    <w:p>
      <w:pPr>
        <w:spacing w:before="0" w:after="0"/>
        <w:ind w:firstLine="68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Воронцова Владислава Вадимовича, </w:t>
      </w:r>
      <w:r>
        <w:rPr>
          <w:rStyle w:val="cat-UserDefinedgrp-29rplc-10"/>
          <w:rFonts w:ascii="Times New Roman" w:eastAsia="Times New Roman" w:hAnsi="Times New Roman" w:cs="Times New Roman"/>
          <w:spacing w:val="5"/>
          <w:sz w:val="27"/>
          <w:szCs w:val="27"/>
        </w:rPr>
        <w:t>...</w:t>
      </w:r>
      <w:r>
        <w:rPr>
          <w:rStyle w:val="cat-UserDefinedgrp-30rplc-1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ранее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привлекавшегося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7"/>
          <w:szCs w:val="27"/>
        </w:rPr>
        <w:t>за административные правонарушения, предусмотренные Главой 20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Лицу, привлекаемому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разъяснены права, предусмотренные ст. 25.1 Кодекса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Права понятны, ходатайств не поступило.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20"/>
        <w:jc w:val="center"/>
        <w:rPr>
          <w:sz w:val="27"/>
          <w:szCs w:val="27"/>
        </w:rPr>
      </w:pPr>
    </w:p>
    <w:p>
      <w:pPr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Courier New" w:eastAsia="Courier New" w:hAnsi="Courier New" w:cs="Courier New"/>
          <w:sz w:val="27"/>
          <w:szCs w:val="27"/>
        </w:rPr>
        <w:t> 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5.04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в 00:0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Воронцов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с.п.Нижнесортымский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0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оплатил штраф </w:t>
      </w:r>
      <w:r>
        <w:rPr>
          <w:rFonts w:ascii="Times New Roman" w:eastAsia="Times New Roman" w:hAnsi="Times New Roman" w:cs="Times New Roman"/>
          <w:sz w:val="28"/>
          <w:szCs w:val="28"/>
        </w:rPr>
        <w:t>500.00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в течение шестидесяти дней со дня вступления в законную силу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18880386250863960986 от 23.01.205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совершение прав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ч.1 ст.20.20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</w:t>
      </w:r>
      <w:r>
        <w:rPr>
          <w:rFonts w:ascii="Times New Roman" w:eastAsia="Times New Roman" w:hAnsi="Times New Roman" w:cs="Times New Roman"/>
          <w:sz w:val="27"/>
          <w:szCs w:val="27"/>
        </w:rPr>
        <w:t>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срок предусмотренный ст.32.2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Воронцов В.В.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надлежаще извещен о времени и месте рассмотрения дела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дело просил рассмотреть в отсутствие.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>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Воронцова В.В.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предусмотренного ч.1 ст. 20.25 Кодекса Российской Федерации об административных правонарушениях подтверждается следующими доказательствами: постановлением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18880386250863960986 от 23.01.205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ч.1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ст.20.20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Российской Федерации о</w:t>
      </w:r>
      <w:r>
        <w:rPr>
          <w:rFonts w:ascii="Times New Roman" w:eastAsia="Times New Roman" w:hAnsi="Times New Roman" w:cs="Times New Roman"/>
          <w:sz w:val="27"/>
          <w:szCs w:val="27"/>
        </w:rPr>
        <w:t>б административных правонарушениях»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7"/>
          <w:szCs w:val="27"/>
        </w:rPr>
        <w:t>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а также с позиции соблюдения требований закона при их получении ч. 3 ст.26.2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Исследовав, материалы административного дела, выслушав лицо, судья приходит к выводу, что вина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Воронцова В.В.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неуплата административного штрафа в срок - доказана.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Воронцова В.В.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квалифицирует по ч.1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7"/>
          <w:szCs w:val="27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Кодексом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административную ответственность на основании ст.4.2 Кодекса Российской Федерации об административных правонарушениях – судом не установлено.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административную ответственность на основании п.2 ч.1 ст.4.3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 является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Воронцова В.В.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аличие отягчающих обстоятельств </w:t>
      </w:r>
      <w:r>
        <w:rPr>
          <w:rFonts w:ascii="Times New Roman" w:eastAsia="Times New Roman" w:hAnsi="Times New Roman" w:cs="Times New Roman"/>
          <w:sz w:val="27"/>
          <w:szCs w:val="27"/>
        </w:rPr>
        <w:t>и приходит к выводу о необходимости назначения наказания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 29.7- 29.11 Кодекса Российской Федерации об административных правонарушениях,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 о с т а н о в и </w:t>
      </w:r>
      <w:r>
        <w:rPr>
          <w:rFonts w:ascii="Times New Roman" w:eastAsia="Times New Roman" w:hAnsi="Times New Roman" w:cs="Times New Roman"/>
          <w:sz w:val="27"/>
          <w:szCs w:val="27"/>
        </w:rPr>
        <w:t>л 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Воронцова Владислава Вадимовича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0.00 руб. /</w:t>
      </w:r>
      <w:r>
        <w:rPr>
          <w:rFonts w:ascii="Times New Roman" w:eastAsia="Times New Roman" w:hAnsi="Times New Roman" w:cs="Times New Roman"/>
          <w:sz w:val="27"/>
          <w:szCs w:val="27"/>
        </w:rPr>
        <w:t>одна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тысяч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двадцать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/ рублей.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Воронцову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В.В.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ОГРН 1238600002190 № счета получателя: 03100643000000018700, </w:t>
      </w:r>
      <w:r>
        <w:rPr>
          <w:rFonts w:ascii="Times New Roman" w:eastAsia="Times New Roman" w:hAnsi="Times New Roman" w:cs="Times New Roman"/>
          <w:sz w:val="27"/>
          <w:szCs w:val="27"/>
        </w:rPr>
        <w:t>кор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40102810245370000007, РКЦ Ханты-Мансийск//УФК по Ханты-Мансийскому автономному округу, БИК 007162163, КБК 72011601203019000140, 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041236540032500</w:t>
      </w:r>
      <w:r>
        <w:rPr>
          <w:rFonts w:ascii="Times New Roman" w:eastAsia="Times New Roman" w:hAnsi="Times New Roman" w:cs="Times New Roman"/>
          <w:sz w:val="27"/>
          <w:szCs w:val="27"/>
        </w:rPr>
        <w:t>7732520185</w:t>
      </w:r>
      <w:r>
        <w:rPr>
          <w:rFonts w:ascii="Times New Roman" w:eastAsia="Times New Roman" w:hAnsi="Times New Roman" w:cs="Times New Roman"/>
          <w:sz w:val="27"/>
          <w:szCs w:val="27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773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150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район, </w:t>
      </w:r>
      <w:r>
        <w:rPr>
          <w:rFonts w:ascii="Times New Roman" w:eastAsia="Times New Roman" w:hAnsi="Times New Roman" w:cs="Times New Roman"/>
          <w:sz w:val="27"/>
          <w:szCs w:val="27"/>
        </w:rPr>
        <w:t>г.п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  <w:r>
        <w:rPr>
          <w:rFonts w:ascii="Times New Roman" w:eastAsia="Times New Roman" w:hAnsi="Times New Roman" w:cs="Times New Roman"/>
          <w:sz w:val="27"/>
          <w:szCs w:val="27"/>
        </w:rPr>
        <w:t>, ул.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Салавата </w:t>
      </w:r>
      <w:r>
        <w:rPr>
          <w:rFonts w:ascii="Times New Roman" w:eastAsia="Times New Roman" w:hAnsi="Times New Roman" w:cs="Times New Roman"/>
          <w:sz w:val="27"/>
          <w:szCs w:val="27"/>
        </w:rPr>
        <w:t>Юлаева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 32.2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7"/>
          <w:szCs w:val="27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дней </w:t>
      </w:r>
      <w:r>
        <w:rPr>
          <w:rFonts w:ascii="Times New Roman" w:eastAsia="Times New Roman" w:hAnsi="Times New Roman" w:cs="Times New Roman"/>
          <w:sz w:val="27"/>
          <w:szCs w:val="27"/>
        </w:rPr>
        <w:t>через судью, вынесшего постановление.</w:t>
      </w: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30rplc-13">
    <w:name w:val="cat-UserDefined grp-30 rplc-13"/>
    <w:basedOn w:val="DefaultParagraphFont"/>
  </w:style>
  <w:style w:type="character" w:customStyle="1" w:styleId="cat-UserDefinedgrp-30rplc-21">
    <w:name w:val="cat-UserDefined grp-30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G:\store$\romanova\Desktop\16.05.2013\20.25%20&#1055;&#1080;&#1075;&#1072;&#1077;&#1074;%20%20&#1096;&#1090;&#1088;&#1072;&#1092;%20&#1054;&#1055;%20&#1043;&#1083;.20%204.3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